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การกู้เงินระยะสั้นเพื่อการบริหารหนี้ ในปีงบประมาณพ.ศ. 2565 ครั้งที่ 2(วงเงินที่ 1)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14,736,443,000.00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9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11 พฤศจิกายน 2564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19 พฤศจิกายน 2564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19 สิงหาคม 2565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0.91000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0.91000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1.12900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3,536,443,000.00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1.12900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3,536,443,000.00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1.20000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34,400,000,000.00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29,472,886,000.00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0.98793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9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0.98793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1.24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0.728217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10 พฤศจิกายน 2564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9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0.259713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11 พฤศจิกายน 2564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