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การกู้เงินเพื่อชดเชยการขาดดุลงประมาณโดยการออกตั๋วสัญญาใช้เงิน ในปีงบประมาณ พ.ศ. 2567 ครั้งที่ 1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7,830,000,000.00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3 ปี 10 เดือน 11 วัน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23 กันยายน 2567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30 กันยายน 2567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10 สิงหาคม 2571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+0.01890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7,830,000,000.00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7,830,000,000.00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+0.07900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7,830,000,000.00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+0.25000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ธนาคารกรุงศรีอยุธยา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+0.51800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21,160,000,000.00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7,830,000,000.00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THOR +0.01890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3 ปี 10 เดือน 11 วัน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2.51379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2.70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 ปี 10 เดือน 11 วัน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0.361444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 ระยะ 3 ปี 10 เดือน 11 วัน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22 กันยายน 2567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3 ปี 10 เดือน 11 วัน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2.152346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23 กันยายน 2567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2.500000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/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