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การกู้โดยการออกตั๋วสัญญาใช้เงินเพื่อการบริหารหนี้ ในปีงบประมาณ พ.ศ. 2564</w:t>
        <w:br/>
        <w:t>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4,861,084,000.00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27 พฤศจิกายน 2563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27 พฤศจิกายน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พฤษภาคม และ 27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