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2564Q1PNONLRefinance20000000002021-01-182021-04-18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เมษายน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