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2564Q2PNFIDF 3Refinance250000000002021-03-312021-06-30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FIDF3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เดือน 30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30 มิถุนายน 2564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