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2564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11,800,000,000.00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15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มกราคม และ 15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