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การกู้เงินเพื่อปรับโครงสร้างหนี้เงินกู้ให้กู้ต่อแก่กรุงเทพมหานคร</w:t>
        <w:br/>
        <w:t>ในปีงบประมาณพ.ศ. 2565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4,737,067,045.18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17 ธันวาคม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17 ธันวาคม 2568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17 มิถุนายน และ 17 ธันวาคม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