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1,279,105,412.63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มกราคม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