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2,195,000,000.00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กรกฎาคม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กรกฎาคม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มกราคม และ 25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