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นครปฐม-ชุมพร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มีนาคม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กันยายน และ 17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