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การรถไฟฟ้าขนส่งมวลชนแห่งประเทศไทย</w:t>
        <w:br/>
        <w:t>ในปีงบประมาณ พ.ศ. 2563 ครั้งที่ 10 (วงเงินที่ 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28 เมษายน 2563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เพื่อONL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2,559,000,000.00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11 เดือน 24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15 กันยายน 2563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08 กันยายน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 โดยปรับอัตราดอกเบี้ยทุกงวด 6 เดือน </w:t>
              <w:br/>
              <w:t>หากอัตราดอกเบี้ย BIBOR 6M มีการเปลี่ยนแปลง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08 มีนาคม และ 08 กันยายน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 หรือบางส่วน โดยไม่มีค่าธรรมเนียม</w:t>
              <w:br/>
              <w:t>โดยจะแจ้งให้สถาบันการเงินทราบล่วงหน้าไม่น้อยกว่า 2 วันทำการ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14 สิงหาคม 2563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(นายจักรกฤศฏิ์ พาราพันธกุล)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