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ระยะที่สอง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 10 เดือน 24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16 ตุลาคม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(นายธีรลักษ์ แสงสนิท)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