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 พ.ศ. 2568 ครั้งที่ 3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23 เมษายน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23 กันยายน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</w:t>
              <w:br/>
              <w:t>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28 มีนาคม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(2)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หัวหน้ากลุ่มด้านทรัพย์สิน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