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เงินกู้เพื่อให้กู้ต่อแก่กรุงเทพมหานครโดยการออกตั๋วสัญญาใช้เงิน</w:t>
        <w:br/>
        <w:t>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6,693,872,737.40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5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มิถุนายน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มิถุนายน และ 10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</w:t>
              <w:br/>
              <w:t>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  <w:br/>
              <w:t>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