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ประจำปีงบประมาณ พ.ศ. 2564</w:t>
        <w:br/>
        <w:t>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ประจำปีงบประมาณ พ.ศ. 2564</w:t>
        <w:br/>
        <w:t>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05 พฤศจิกายน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พฤศจิกายน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พฤศจิกายน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23 พฤษภาคม และ 23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05 พฤศจิกายน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