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5890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โดยการออกตั๋วสัญญาใช้เงิน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ธันวาคม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มิถุนายน และ 15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