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2564Q2PNFIDF 3Refinance7604760400.22021-03-312021-12-31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2564Q2PNFIDF 3Refinance7604760400.22021-03-312021-12-31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FIDF3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7,604,760,400.20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FIDF3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7,604,760,400.20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ธันวาคม 2564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