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2564Q2PNFIDF 1Refinance360000000002021-04-092021-07-09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2564Q2PNFIDF 1Refinance360000000002021-04-092021-07-09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FIDF1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36,000,000,000.00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FIDF1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36,000,000,000.00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09 เมษายน 2564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09 กรกฎาคม 2564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