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2564 ครั้งที่ 5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2564 ครั้งที่ 5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11,800,000,000.00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11,800,000,000.00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กรกฎาคม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กรกฎาคม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มกราคม และ 15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