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6,769,000,000.00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6,769,000,000.00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กรกฎาคม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มกราคม และ 27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