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(พ.ร.ก.กู้เงินโควิด-19 เพิ่มเติม)</w:t>
        <w:br/>
        <w:t>ในปีงบประมาณ 2565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(พ.ร.ก.กู้เงินโควิด-19 เพิ่มเติม)</w:t>
        <w:br/>
        <w:t>ในปีงบประมาณ 2565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พฤษภาคม และ 25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