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1</w:t>
        <w:br/>
        <w:t>วงเงินที่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7,450,000,000.00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ONL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7,450,000,000.00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 มีนาคม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 มีนาคม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 มีนาคม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28 กันยายน และ 28 มีนาคม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03 มีนาคม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