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ในปีงบประมาณพ.ศ 2565 ครั้งที่ 3 วงเงินที่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ในปีงบประมาณพ.ศ 2565 ครั้งที่ 3 วงเงินที่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958,092,471.10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958,092,471.10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เมษายน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11 เมษายน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11 ตุลาคม และ 11 เมษายน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