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การกู้เงินเพื่อให้กุ้ต่อแก่การรถไฟแห่งประเทศไทยในปีงบประมาณ พ.ศ. 2565 ครั้งที่ 5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การกู้เงินเพื่อให้กุ้ต่อแก่การรถไฟแห่งประเทศไทยในปีงบประมาณ พ.ศ. 2565 ครั้งที่ 5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4,520,000,000.00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4,520,000,000.00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กรกฎาคม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01 กรกฎาคม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01 มกราคม และ 01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