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2566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26 มกราคม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กุมภาพันธ์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กุมภาพันธ์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24 สิงหาคม และ 24 กุมภาพันธ์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26 มกราคม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