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02 กุมภาพันธ์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01 มีนาคม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01 กันยายน และ 01 มีนาคม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02 กุมภาพันธ์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