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4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2566 ครั้งที่ 4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9,000,000,000.00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02 กุมภาพันธ์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กุมภาพันธ์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กุมภาพันธ์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17 สิงหาคม และ 17 กุมภาพันธ์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02 กุมภาพันธ์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