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กุมภาพันธ์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กุมภาพันธ์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สิงหาคม และ 17 กุมภาพันธ์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