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6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2566 ครั้งที่ 6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1,280,000,000.00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1,280,000,000.00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23 มีนาคม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 เมษายน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 เมษายน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24 ตุลาคม และ 24 เมษายน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23 มีนาคม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