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1</w:t>
        <w:br/>
        <w:t>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2567 ครั้งที่ 1</w:t>
        <w:br/>
        <w:t>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พฤศจิกายน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กุมภาพันธ์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(ประกาศหลักเกณฑ์ PN) 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