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การกู้เงินพื่อให้กูต่อแก่การรถไฟแห่งประเทศไทย </w:t>
        <w:br/>
        <w:t>ในปีงบประมาณ พ.ศ. 2567 ครั้งที่</w:t>
        <w:br/>
        <w:t>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การกู้เงินพื่อให้กูต่อแก่การรถไฟแห่งประเทศไทย </w:t>
        <w:br/>
        <w:t>ในปีงบประมาณ พ.ศ. 2567 ครั้งที่</w:t>
        <w:br/>
        <w:t>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กุมภาพันธ์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</w:t>
              <w:br/>
              <w:t>ธนาคารแห่งประเหไหย เป็นฐานในการหัวมดอกเบี้ยกเงินกู้ บวก/ธบ (5prea)</w:t>
              <w:br/>
              <w:t>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อัตราดอกเบี่ยงวดแรกจะใช้อัตราดอกเบี้ย BIBOR 6M ตามประกาศธนาคารแห่งประเทศไทย</w:t>
              <w:br/>
              <w:t>ณ วันเบิกในกู้ครั้งแรก สำหรับการใช้อัดวาดอกเบี้ยในวดต่อ ๆ ไป จะใช้อัตราตอกเบี้ย</w:t>
              <w:br/>
              <w:t>BIBOR 6M ณ วันครบกำหนดชำระดอกเบี้ย เพื่อใช้คำนวณดอกเบี้ยในช่วงระยะเวลา</w:t>
              <w:br/>
              <w:t>6 เดือนถัดไป หากวันครบกำหนดชำระดอกเบี้ยตรงกับวันหยุดตามประกาศรนาคารแห่งประเทศไทยให้ใช้อัตราดอกเบี้ย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กุมภาพันธ์ และ 19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ชำระคืนต้นในกู้ทั้งจำนวนเมื่อครบกำหนดอายุายุเงินกู้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โดยไม่มีค่ายไม่มีค่าธรรม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