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 2278 7878 ต่อ 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สิงหาคม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(เหนี่ยมไม่เกิน 5 ด้านหน่ง)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มิถุนายน และ 26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ชำระคืนเงินต้นทั้งจำนวน เมื่อครบกำหนดอายุเงินกู้ ทั้งนี้ กระทรวงการคลังสามารถชำระคืนเงินต้นก่อนครบกำหนดได้ทั้งจำนวนหรือบางส่วน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