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</w:t>
        <w:br/>
        <w:t>ในปีงบประมาณ พ.ศ. 2567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การชำระตอกเบี้ยในงวดต่อ ๆ ไป จะใช้อัตราดอกเบี้ย THOR ตั้งแต่ 10 วันทำกาการ 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วันทำการก่อนหน้าวันเริ่มเวดการจ่ายดอกเบี้ยถัตไปหรือวันชำระตื่นต้นต้นต้นต้นกู้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และตำบวบวณหาค่าเฉลี่ยแบบทั่วไป (simple average) ในวันหยุด</w:t>
              <w:br/>
              <w:t>ㆍรายละเอียตวิธีการคำนวณอัตราดอกเบี้ย Compounded THOR ให้เป็นป็นในไปไปตาม</w:t>
              <w:br/>
              <w:t>มาตรฐานการคำนวณอัตราดอกเบี้ย Compounded THOR ตามประกากาศธนาคาร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กระทรวงการดสังสามารถ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และการใช้ทั่วสัญญาใช้เงินเป็นหลักประกัน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ณ สิ้นวันสุดท้ายก่อนปิดพัดพักทะเบียน</w:t>
              <w:br/>
              <w:t>ตามข้อ 6.2 ทั้งนี้ ให้ผู้ถือกรรมสิทธิ์ส่งหนังสือเรียกเห็นให้กระทรวงการคลังการคลังกายใน</w:t>
              <w:br/>
              <w:t>2 วันทำการ หลังจากรัมทำการสุดท้ายใน Observation Period ของของงวดการชำระ</w:t>
              <w:br/>
              <w:t>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