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 พ.ศ.</w:t>
        <w:br/>
        <w:t>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 พ.ศ.</w:t>
        <w:br/>
        <w:t>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1.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2.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 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</w:t>
              <w:br/>
              <w:t> รายละเอียดวิธีการคำนวณอัตราดอกเบี้ย Compounded THOR ให้เป็นให้เป็นไปตามมาตรฐานการคำนวณอัตราดอกเบี้ย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</w:t>
              <w:br/>
              <w:t>การคำนวณราคาและการชำระราคาพันธบัตรธนาคารแห่งประเทศไทย ลงวันที่ 11 มีนาคม 2564</w:t>
              <w:br/>
              <w:t>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กระทรวงการคลังจะจัดสรรวงเงินกู้ให้สถาบันการเงินที่เสนออัตราดอกเบี้ยต่ำสุดก่อนเป็นลำดับแรก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 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 ตามสัดส่วนจำนวนเงินที่เสนอประมูล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