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0903/2029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14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14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 6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6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28 สิงหาคม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กันยายน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มีนาคม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18 กันยายน 2568 ถึง 18 กุมภาพันธ์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28 สิงหาคม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