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การกู้เงินเพื่อปรับโครงสร้างหนี้ โดยการออกตั๋วสัญญาใช้เงิน (พ.ร.ก. ให้อำนาจกระทรวงการคลังกู้เงินฯ พ.ศ. 2552) ในปีงบประมาณ พ.ศ. 2564 ครั้งที่ 1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12 แห่งพระราชกำหนดให้อำนาจกระทรวงการคลัง</w:t>
        <w:br/>
        <w:t>กู้เงินเพื่อฟื้นฟูและเสริมสร้างความมั่นคงทางเศรษฐกิจ พ.ศ. 2552 (พ.ร.ก. ให้อำนาจกระทรวงการคลังกู้เงินฯ พ.ศ. 2552) ประกอบมาตรา 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23 กุมภาพันธ์ 2564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มาตรา 8 แห่ง พ.ร.ก. ให้อำนาจกระทรวงการคลังกู้เงินฯ พ.ศ. 2552 ได้ดำเนินการกู้เงิน</w:t>
        <w:br/>
        <w:t>เพื่อรองรับการปรับโครงสร้างหนี้ภายใต้ พ.ร.ก. ให้อำนาจกระทรวงการคลังกู้เงินฯ พ.ศ. 2552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29,700,000,000.00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(วันที่ 14 กรกฎาคม 2564 - 14 กรกฎาคม 2568)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14 กรกฎาคม 2564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14 มกราคม และ 14 กรกฎาคม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