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การกู้เงินกรณีรายจ่ายสูงกว่ารายได้โดยการออกตั๋วสัญญาใช้เงิน ในปีงบประมาณ พ.ศ. 2564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06 กรกฎาคม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11 สิงหาคม 2564 - 11 สิงหาคม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11 สิงหาคม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11 กุมภาพันธ์ และ 11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