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การกู้เงินโดยการออกตั๋วสัญญาใช้เงินเพื่อการบริหารหนี้เงินกู้โครงการในปีงบประมาณ พ.ศ. 2565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20,090,000,000.00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 ปี (วันที่ 18 พฤษภาคม 2565 - 18 พฤษภาคม 2566)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18 พฤษภาคม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18 พฤศจิกายน และ 18 พฤษภาคม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