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การกู้เงินเพื่อปรับโครงสร้างหนี้ภายใต้พ.ร.ก. ช่วยเหลือกองทุนเพื่อการฟื้นฟูฯ ระยะที่สองโดยการออกตั๋วสัญญาใช้เงิน(พ.ร.ก. ช่วยเหลือกองทุนเพื่อการฟื้นฟูฯ ระยะที่สอง)ในปีงบประมาณ พ.ศ. 2566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6 แห่งพระราชกำหนดให้อำนาจกระทรวงการคลังกู้เงินและ</w:t>
        <w:br/>
        <w:t>จัดการเงินกู้เพื่อช่วยเหลือกองทุนเพื่อการฟื้นฟูและพัฒนาระบบสถาบันการเงิน ระยะที่สอง พ.ศ. 2545 (พ.ร.ก. ช่วยเหลือกองทุนเพื่อการฟื้นฟูฯ ระยะที่สอง) ประกอบมาตรา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27 กันยายน 2565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7 แห่ง พ.ร.ก. ช่วยเหลือกองทุนเพื่อการฟื้นฟูฯ ระยะที่สอง ได้ดำเนินการกู้เงิน</w:t>
        <w:br/>
        <w:t>เพื่อรองรับการปรับโครงสร้างหนี้ภายใต้ พ.ร.ก. ช่วยเหลือกองทุนเพื่อการฟื้นฟูฯ ระยะที่สอง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25,000,000,000.00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 ปี (วันที่ 19 ธันวาคม 2565 - 19 ธันวาคม 2567)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19 ธันวาคม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19 มิถุนายน และ 19 ธันวาคม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