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2566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10 พฤษภาคม 2566 - 10 พฤษภาคม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พฤศจิกายน และ 10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