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เดือน 18 วัน (วันที่ 23 มิถุนายน 2566 - 10 สิงหาคม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มิถุนายน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