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 ช่วยเหลือกองทุนเพื่อการฟื้นฟูฯ ระยะที่สอง)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 ระยะที่สอง 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ระยะที่สอง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เดือน (วันที่ 18 ธันวาคม 2566 - 18 มิถุนายน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18 ธันวาคม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 รักษาราชการแทน 	รองปลัดกระทรวงการคลัง หัวหน้ากลุ่มภารกิจด้านรายจ่ายและหนี้สิน  	ปฏิบัติราชการแทน รัฐมนตรีว่าการกระทรวงการคลัง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