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RE. DEBT - ONL 2566/7 (SRT) (red line)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22 กรกฎาคม 2566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6,600,000,000.00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26 พฤษภาคม 2565 - 26 พฤษภาคม 2569)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พฤษภาคม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26 พฤศจิกายน และ 26 พฤษภาคม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