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 2567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เพื่อขาดดุล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18 กันยายน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7,830,000,000.00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10 เดือน 11 วัน (วันที่ 30 กันยายน 2567 - 10 สิงหาคม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30 กันยายน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 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