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พ.ศ.2569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เดือน (วันที่ 19 พฤศจิกายน 2568 - 19 มีนาคม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พฤศจิกายน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อัตราดอกเบี้ยคงที่ (Fixed Rate) ทศนิยมไม่เกิน 5 ตำแหน่ง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