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เงินกู้เพื่อให้กู้ต่อแก่กรุงเทพมหานครโดยการออกตั๋วสัญญาใช้เงิน ในปีงบประมาณ พ.ศ. 2569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กันยายน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2569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6,693,872,737.40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5 เดือน 24 วัน (วันที่ 17 ธันวาคม 2568 - 10 มิถุนายน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17 ธันวาคม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มิถุนายน และ 10 ธันวาคม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  <w:br/>
              <w:t>(ประกาศหลักเกณฑ์ PN)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30 พฤศจิกายน 542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