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2564Q1TLDPLNew Issue1500000002020-12-012022-12-01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2564Q1TLDPLNew Issue1500000002020-12-012022-12-01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150,000,000.00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01 มิถุนายน และชำระดอกเบี้ยงวดสุดท้ายวันที่ 01 ธันวาคม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01 มิถุนายน และ 01 ธันวาคม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