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6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1,280,000,000.00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24 เมษายน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24 เมษายน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24 เมษายน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24 ตุลาคม และชำระดอกเบี้ยงวดสุดท้ายวันที่ 24 เมษายน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24 ตุลาคม และ 24 เมษายน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