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การกู้เงินโดยการทำสัญญากู้ยืมเงิน (Term Loan) เพื่อชดเชยการขาดดุลงบประมาณ ในปีงบประมาณ พ.ศ. 2566 ครั้งที่ 1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1A636852" w14:textId="481C9026" w:rsidRDefault="00324416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เป็น1 เพื่อ</w:t>
      </w:r>
      <w:r>
        <w:rPr>
          <w:rFonts w:ascii="TH SarabunPSK" w:hAnsi="TH SarabunPSK" w:cs="TH SarabunPSK" w:hint="cs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กระทรวงการคลังขอประกาศให้ทั่วกันว่า</w:t>
      </w:r>
    </w:p>
    <w:p w14:paraId="1EA0EFE8" w14:textId="2249DB51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</w:t>
      </w:r>
      <w:r>
        <w:rPr>
          <w:rFonts w:ascii="TH SarabunPSK" w:hAnsi="TH SarabunPSK" w:cs="TH SarabunPSK"/>
          <w:sz w:val="32"/>
          <w:szCs w:val="32"/>
        </w:rPr>
        <w:t> 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> 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p w14:paraId="26DDBD9D" w14:textId="32389D21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1. </w:t>
      </w: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ได้ดำเนินการกู้เงิน</w:t>
      </w:r>
      <w:r>
        <w:rPr>
          <w:rFonts w:ascii="TH SarabunPSK" w:hAnsi="TH SarabunPSK" w:cs="TH SarabunPSK"/>
          <w:sz w:val="32"/>
          <w:szCs w:val="32"/>
        </w:rPr>
        <w:t> การกู้เงินโดยการทำสัญญากู้ยืมเงิน (Term Loan) เพื่อชดเชยการขาดดุลงบประมาณ ในปีงบประมาณ พ.ศ. 2566 ครั้งที่ 1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โดยวิธีการทำสัญญากู้ยืมเงิน </w:t>
      </w:r>
      <w:r>
        <w:rPr>
          <w:rFonts w:ascii="TH SarabunPSK" w:hAnsi="TH SarabunPSK" w:cs="TH SarabunPSK"/>
          <w:sz w:val="32"/>
          <w:szCs w:val="32"/>
        </w:rPr>
        <w:t>(Term Loan) </w:t>
      </w:r>
      <w:r>
        <w:rPr>
          <w:rFonts w:ascii="TH SarabunPSK" w:hAnsi="TH SarabunPSK" w:cs="TH SarabunPSK" w:hint="cs"/>
          <w:sz w:val="32"/>
          <w:szCs w:val="32"/>
          <w:cs/>
        </w:rPr>
        <w:t>กับสถาบันการเงิน วงเงินกู้รวม </w:t>
      </w:r>
      <w:r>
        <w:rPr>
          <w:rFonts w:ascii="TH SarabunPSK" w:hAnsi="TH SarabunPSK" w:cs="TH SarabunPSK"/>
          <w:sz w:val="32"/>
          <w:szCs w:val="32"/>
        </w:rPr>
        <w:t>30,356,249,000.00</w:t>
      </w:r>
      <w:r>
        <w:rPr>
          <w:rFonts w:ascii="TH SarabunPSK" w:hAnsi="TH SarabunPSK" w:cs="TH SarabunPSK" w:hint="cs"/>
          <w:sz w:val="32"/>
          <w:szCs w:val="32"/>
          <w:cs/>
        </w:rPr>
        <w:t> บาท</w:t>
      </w:r>
    </w:p>
    <w:p w14:paraId="7626A8C4" w14:textId="695C7C58" w:rsidRDefault="000C3DD3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2. การเบิกเงินกู้ กระทรวงการคลังจะทยอยเบิกเงินกู้ 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โดยจะแจ้งให้ผู้ให้กู้ทราบล่วงหน้าไม่น้อยกว่า 2 วันทำการ ทั้งนี้ กระทรวงการคลังจะเบิกเงินเป็นงวด ๆ โดยจะเรียงลำดับจากวงเงินกู้ที่มีอัตราดอกเบี้ยต่ำสุดก่อน และเมื่อเบิกเงินกู้ครบจำนวนของวงเงินดังกล่าวแล้ว จึงจะเริ่มเบิกเงินกู้ในวงเงินลำดับถัดไป</w:t>
      </w:r>
    </w:p>
    <w:p w14:paraId="0E976E95" w14:textId="4D14DF6C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3. อายุเงินกู้ </w:t>
      </w:r>
      <w:r>
        <w:rPr>
          <w:rFonts w:ascii="TH SarabunPSK" w:hAnsi="TH SarabunPSK" w:cs="TH SarabunPSK"/>
          <w:sz w:val="32"/>
          <w:szCs w:val="32"/>
        </w:rPr>
        <w:t>3</w:t>
      </w:r>
      <w:r>
        <w:rPr>
          <w:rFonts w:ascii="TH SarabunPSK" w:hAnsi="TH SarabunPSK" w:cs="TH SarabunPSK" w:hint="cs"/>
          <w:sz w:val="32"/>
          <w:szCs w:val="32"/>
          <w:cs/>
        </w:rPr>
        <w:t> ปี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เดือน นับตั้งแต่วันที่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ครบกำหนดในวันที่ </w:t>
      </w:r>
      <w:r>
        <w:rPr>
          <w:rFonts w:ascii="TH SarabunPSK" w:hAnsi="TH SarabunPSK" w:cs="TH SarabunPSK"/>
          <w:sz w:val="32"/>
          <w:szCs w:val="32"/>
        </w:rPr>
        <w:t>----</w:t>
      </w:r>
    </w:p>
    <w:p w14:paraId="15D50599" w14:textId="65BDBC81" w:rsidRDefault="0001636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 อัตราดอกเบี้ย</w:t>
      </w:r>
    </w:p>
    <w:p w14:paraId="782049A9" w14:textId="3340467D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4.1 อัตราดอกเบี้ยเท่ากับ อัตราดอกเบี้ยอ้างอิง บวกส่วนต่างเฉลี่ยร้อยละ 0.1527 (ศูนย์จุดหนึ่งห้าสองเจ็ด) ต่อปี</w:t>
      </w:r>
    </w:p>
    <w:p w14:paraId="102047F1" w14:textId="77B0629B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4.2 อัตราดอกเบี้ยอ้างอิง หมายความว่า อัตราดอกเบี้ยอ้างอิง</w:t>
      </w:r>
      <w:r>
        <w:rPr>
          <w:rFonts w:ascii="TH SarabunPSK" w:hAnsi="TH SarabunPSK" w:cs="TH SarabunPSK"/>
          <w:sz w:val="32"/>
          <w:szCs w:val="32"/>
        </w:rPr>
        <w:t>ระยะยาว BIBOR ระยะ 6 เดือน </w:t>
      </w:r>
      <w:r>
        <w:rPr>
          <w:rFonts w:ascii="TH SarabunPSK" w:hAnsi="TH SarabunPSK" w:cs="TH SarabunPSK" w:hint="cs"/>
          <w:sz w:val="32"/>
          <w:szCs w:val="32"/>
          <w:cs/>
        </w:rPr>
        <w:t>ตามประกาศธนาคารแห่งประเทศไทย</w:t>
      </w:r>
    </w:p>
    <w:p w14:paraId="4FD6E9A6" w14:textId="7F589A6C" w:rsidRDefault="00016362" w:rsidP="00016362">
      <w:pPr>
        <w:spacing w:before="120"/>
        <w:ind w:firstLine="162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4.3 การปรับอัตราดอกเบี้ยทุกงวด 6 เดือน หากอัตราดอกเบี้ยอ้างอิงมีการเปลี่ยนแปลง โดยอัตราดอกเบี้ยงวดแรกจะใช้อัตราดอกเบี้ยอ้างอิง ณ วันเบิกกู้ครั้งแรก สำหรับการใช้อัตราดอกเบี้ยในงวดต่อ ๆ ไป จะใช้อัตราดอกเบี้ยอ้างอิง ณ วันนครบกำหนดชำระดอกเบี้ย เพื่อใช้คำนวณดอกเบี้ยในช่วงระยะเวลา 6 เดือนถัดไป การคำนวณดอกเบี้ยให้ถือว่าหนึ่งปีมี 365 วัน นับตามจำนวนวันที่เกิดขึ้นจริง เศษของหนึ่งสตางค์ให้ปัดทิ้ง ชำระดอกเบี้ยงวดแรกในวันที่ </w:t>
      </w:r>
      <w:r>
        <w:rPr>
          <w:rFonts w:ascii="TH SarabunPSK" w:hAnsi="TH SarabunPSK" w:cs="TH SarabunPSK"/>
          <w:sz w:val="32"/>
          <w:szCs w:val="32"/>
        </w:rPr>
        <w:t/>
      </w:r>
    </w:p>
    <w:p w14:paraId="0BAE11F7" w14:textId="7C228BF8" w:rsidRDefault="00016362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5. การชำระดอกเบี้ย ตลอดเวลาสัญญายังมีอายุอยู่ให้แบ่งชำระดอกเบี้ยปีละ </w:t>
      </w:r>
      <w:r>
        <w:rPr>
          <w:rFonts w:ascii="TH SarabunPSK" w:hAnsi="TH SarabunPSK" w:cs="TH SarabunPSK"/>
          <w:sz w:val="32"/>
          <w:szCs w:val="32"/>
        </w:rPr>
        <w:t>0</w:t>
      </w:r>
      <w:r>
        <w:rPr>
          <w:rFonts w:ascii="TH SarabunPSK" w:hAnsi="TH SarabunPSK" w:cs="TH SarabunPSK" w:hint="cs"/>
          <w:sz w:val="32"/>
          <w:szCs w:val="32"/>
          <w:cs/>
        </w:rPr>
        <w:t> งวด คือ วันที่ 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 ของทุกปี สำหรับดอกเบี้ยงวดสุดท้ายจะชำระพร้อมต้นเงินกู้ ณ วันที่สิ้นสุดตามสัญญากู้ยืมเงิน หากวันครบกำหนดชำระดอกเบี้ยตรงกับวันหยุดธนาคารแห่งประเทศไทย ก็ให้เลื่อนไปชำระในวันทำการถัดไป โดยไม่นับวันหยุดตามประกาศธนาคารแห่งประเทศไทยดังกล่าว เข้ารวมเพื่อคำนวณดอกเบี้ยที่ถึงกำหนดชำระ ยกเว้นการชำระต้นเงินกู้งวดสุดท้ายให้คำนวณดอกเบี้ยจนถึงวันก่อนวันชำระหนี้</w:t>
      </w:r>
    </w:p>
    <w:p w14:paraId="4DA5C703" w14:textId="5AAE0C3D" w:rsidRDefault="00BA2FF9" w:rsidP="00016362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6. การชำระต้นเงินกู้ กระทรวงการคลังสามารถชำระคืนต้นเงินกู้ก่อนครบกำหนดได้ทั้งจำนวนหรือบางส่วนก็ได้ ทั้งนี้ กระทรวงการคลังจะแจ้งให้สถาบันการเงินทราบล่วงหน้าไม่น้อยกว่า 2 วันทำการ โดยกระทรวงการคลังจะชำระดอกเบี้ยคงค้างของต้นเงินกู้ที่ค้างชำระ พร้อมกับการชำระคืนต้นเงินกู้ก่อนกำหนดนั้น ทั้งนี้ ดอกเบี้ยตงค้างให้คำนวณนับตั้งแต่วันที่กระทรวงการคลังชำระคืนดอกเบี้ยครั้งล่าสุดจนถึงวันก่อนวันที่กระทรวงการคลังชำระคืนต้นเงินกู้ก่อนกำหนด โดยหากวันครบกำหนดชำระคืนต้นเงินกู้ตรงกับวันหยุดตามประกาศธนาคารแห่งประเทศไทยให้เลื่อนไปชำระคืนในวันทำการถัดไป</w:t>
      </w:r>
    </w:p>
    <w:p w14:paraId="1F205D0B" w14:textId="370B8B96" w:rsidRDefault="00BA2FF9" w:rsidP="00BA2FF9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7. ไม่มีค่าธรรมเนียมและค่าใช้จ่ายใด ๆ</w:t>
      </w: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5D052C51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27 กันยายน 2566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นาย TL 002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เจ้าหน้าที่ตรวจรับ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9421E" w14:textId="77777777" w:rsidR="00AE198D" w:rsidRDefault="00AE198D">
      <w:r>
        <w:separator/>
      </w:r>
    </w:p>
  </w:endnote>
  <w:endnote w:type="continuationSeparator" w:id="0">
    <w:p w14:paraId="471FC5ED" w14:textId="77777777" w:rsidR="00AE198D" w:rsidRDefault="00AE1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CB71D7" w14:textId="77777777" w:rsidR="00AE198D" w:rsidRDefault="00AE198D">
      <w:r>
        <w:separator/>
      </w:r>
    </w:p>
  </w:footnote>
  <w:footnote w:type="continuationSeparator" w:id="0">
    <w:p w14:paraId="788E72FA" w14:textId="77777777" w:rsidR="00AE198D" w:rsidRDefault="00AE1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16362"/>
    <w:rsid w:val="00046892"/>
    <w:rsid w:val="00096237"/>
    <w:rsid w:val="000A7987"/>
    <w:rsid w:val="000B35A0"/>
    <w:rsid w:val="000C3DD3"/>
    <w:rsid w:val="000C4D38"/>
    <w:rsid w:val="000C75BF"/>
    <w:rsid w:val="00101DD7"/>
    <w:rsid w:val="00146101"/>
    <w:rsid w:val="001757AB"/>
    <w:rsid w:val="001760D4"/>
    <w:rsid w:val="001B1F5F"/>
    <w:rsid w:val="001D045A"/>
    <w:rsid w:val="001D226D"/>
    <w:rsid w:val="001F664C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4416"/>
    <w:rsid w:val="0032637B"/>
    <w:rsid w:val="00346C00"/>
    <w:rsid w:val="0036542F"/>
    <w:rsid w:val="00390C4F"/>
    <w:rsid w:val="00391C89"/>
    <w:rsid w:val="00393CA6"/>
    <w:rsid w:val="00393F99"/>
    <w:rsid w:val="003A5A19"/>
    <w:rsid w:val="003B4E9D"/>
    <w:rsid w:val="003B74B3"/>
    <w:rsid w:val="003D502D"/>
    <w:rsid w:val="0040205D"/>
    <w:rsid w:val="0040324D"/>
    <w:rsid w:val="00404C69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1954"/>
    <w:rsid w:val="006759DE"/>
    <w:rsid w:val="00681BE7"/>
    <w:rsid w:val="00694679"/>
    <w:rsid w:val="006951CB"/>
    <w:rsid w:val="006A392B"/>
    <w:rsid w:val="006B0255"/>
    <w:rsid w:val="006B40C4"/>
    <w:rsid w:val="006B4AAA"/>
    <w:rsid w:val="006D3A33"/>
    <w:rsid w:val="006E0369"/>
    <w:rsid w:val="00725FEA"/>
    <w:rsid w:val="0073585A"/>
    <w:rsid w:val="0074244B"/>
    <w:rsid w:val="00775274"/>
    <w:rsid w:val="00776923"/>
    <w:rsid w:val="007776E3"/>
    <w:rsid w:val="00783C57"/>
    <w:rsid w:val="00793E0B"/>
    <w:rsid w:val="007A4A17"/>
    <w:rsid w:val="007B55B3"/>
    <w:rsid w:val="007C0F9C"/>
    <w:rsid w:val="007C694E"/>
    <w:rsid w:val="007D1936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F3BF0"/>
    <w:rsid w:val="008F7098"/>
    <w:rsid w:val="00903EB4"/>
    <w:rsid w:val="00910601"/>
    <w:rsid w:val="00921596"/>
    <w:rsid w:val="00922922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B6A27"/>
    <w:rsid w:val="00AC438B"/>
    <w:rsid w:val="00AD00B3"/>
    <w:rsid w:val="00AD19B4"/>
    <w:rsid w:val="00AE0A78"/>
    <w:rsid w:val="00AE198D"/>
    <w:rsid w:val="00AF4557"/>
    <w:rsid w:val="00AF67D6"/>
    <w:rsid w:val="00B1281A"/>
    <w:rsid w:val="00B207D6"/>
    <w:rsid w:val="00B24603"/>
    <w:rsid w:val="00B30B0E"/>
    <w:rsid w:val="00B576FD"/>
    <w:rsid w:val="00B96E7C"/>
    <w:rsid w:val="00BA2FF9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92897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4AEE"/>
    <w:rsid w:val="00D8041E"/>
    <w:rsid w:val="00DB18D5"/>
    <w:rsid w:val="00DB4185"/>
    <w:rsid w:val="00DB5C6F"/>
    <w:rsid w:val="00DC7875"/>
    <w:rsid w:val="00DD0073"/>
    <w:rsid w:val="00DE33FC"/>
    <w:rsid w:val="00DE486E"/>
    <w:rsid w:val="00E03074"/>
    <w:rsid w:val="00E048B7"/>
    <w:rsid w:val="00E04A0E"/>
    <w:rsid w:val="00E45902"/>
    <w:rsid w:val="00E561AA"/>
    <w:rsid w:val="00E75735"/>
    <w:rsid w:val="00E75EF2"/>
    <w:rsid w:val="00E821BE"/>
    <w:rsid w:val="00E90170"/>
    <w:rsid w:val="00EA1ACB"/>
    <w:rsid w:val="00EC335C"/>
    <w:rsid w:val="00EC4E7D"/>
    <w:rsid w:val="00EC68AA"/>
    <w:rsid w:val="00ED2EB6"/>
    <w:rsid w:val="00ED40F9"/>
    <w:rsid w:val="00ED4B13"/>
    <w:rsid w:val="00ED7A9B"/>
    <w:rsid w:val="00EF5DFE"/>
    <w:rsid w:val="00F00DC9"/>
    <w:rsid w:val="00F206D7"/>
    <w:rsid w:val="00F2393C"/>
    <w:rsid w:val="00F75A64"/>
    <w:rsid w:val="00F943F9"/>
    <w:rsid w:val="00FA42D5"/>
    <w:rsid w:val="00FF5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34</cp:revision>
  <cp:lastPrinted>2020-07-14T08:32:00Z</cp:lastPrinted>
  <dcterms:created xsi:type="dcterms:W3CDTF">2023-06-09T03:02:00Z</dcterms:created>
  <dcterms:modified xsi:type="dcterms:W3CDTF">2023-09-14T07:20:00Z</dcterms:modified>
</cp:coreProperties>
</file>