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การกู้เงินพื่อให้กู้ต่อแก่การรถไฟแห่งประเทศไทย ในปีงบประมาณ พ.ศ. 2567 ครั้งที่ 5</w:t>
        <w:br/>
        <w:t>สำหรับโครงการก่อสร้างทางรถไฟ สายเด่นชัย - เชียงราย - เชียงของ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การกู้เงินพื่อให้กู้ต่อแก่การรถไฟแห่งประเทศไทย ในปีงบประมาณ พ.ศ. 2567 ครั้งที่ 5</w:t>
        <w:br/>
        <w:t>สำหรับโครงการก่อสร้างทางรถไฟ สายเด่นชัย - เชียงราย - เชียงของ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4,000,000,000.00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26 มกราคม และชำระดอกเบี้ยงวดสุดท้ายวันที่ 26 กรกฎาคม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26 มกราคม และ 26 กรกฎาคม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